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三大前提四个要素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前提1：市场行为包容和消化一切信息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股价的波动和涨跌是一切影响股价的因素的集中体现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包括政治心理公司经营状况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*影响股价变动的根本原因是基本面因素，图表价格波动只是反映了基本面变化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市场上的一切利好和利空都会通过投资者的决策体现在当天股价上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前提2：价格以趋势的方式演变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*趋势一旦确立，不会轻易改变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顺势而为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前提3：历史会重演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各种图标给出的涨跌信号总会不断重演，不会完全雷同，但会非常相似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同样的技术分析信号，过去有效，将来一样会有效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中国股市中相邻的两个顶部或相邻两个底部，形态非常类似，像个时间越长，差别越大</w:t>
      </w:r>
    </w:p>
    <w:p>
      <w:pPr>
        <w:pBdr>
          <w:bottom w:val="double" w:color="auto" w:sz="4" w:space="0"/>
        </w:pBd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yellow"/>
          <w:lang w:val="en-US" w:eastAsia="zh-CN"/>
        </w:rPr>
        <w:t>人性的贪婪和恐慌不变，历史将不断重演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要素1：价格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研究技术分析的首要因素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股票过去和当前的成交价，具体的还有开盘价，收盘价，最高价和最低价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价格波动是市场所有多空双方的博弈结果，反应在当日收盘价上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股价连续三天收盘价突破重要关口，才算真突破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要素2：成交量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反映市场人气和动力指标，和价格之间存在一定推力关系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量价齐升，量价背离，缩量上涨，放量下跌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上涨需要放量，否则持续不了，上涨有重力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下跌不需要，可缩量下跌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先看到成交量变化，再看到股价变化，成交量提前变化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量价背离指价格上涨但成交量不增加甚至减少，是趋势转折的及其重要信号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要素3：时间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股价存在周期性变化， 因为股价反应经济，经济本身是存在周期性的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研究时间的目的在于寻找市场的趋势转折点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江恩认为时间是市场运行的最重要因素，甚至超过价格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要素4：空间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指股价上下波动范围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预测价格就是预测股价波动的空间范围，很难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以时间换空间指股价的空间和时间可以相互转化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K线分析</w:t>
      </w:r>
    </w:p>
    <w:p>
      <w:pPr>
        <w:pBdr>
          <w:bottom w:val="wave" w:color="auto" w:sz="6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单根K线分析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大阳线：&gt;6%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实体部分长，买方力量强，后期看好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光头光脚大阳线：后市继续看好，多方力量强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大阴线：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空方力量强，后市若高位不看好，长期下跌突然大阴线，可能反转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股市涨跌永远是多空力量的相互转换，当空头彻底消灭多方的时候，股价将跌无可跌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光头光脚大阴线：强烈不看好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小阴线和小阳线：&lt;3%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一般出现在多空力量相当的情况，如震荡市行情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中阴线和中阳线：&gt;3%   &lt;6%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长影K线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长上影K线说明当天多方一度占优较大，但因空方打压或利空消息而在尾盘回落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信号不明确，后市不一定看跌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长下影K线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下影线越长，下方支撑越强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上影线越长，上方阻力越大</w:t>
      </w:r>
    </w:p>
    <w:p>
      <w:pPr>
        <w:pBdr>
          <w:bottom w:val="single" w:color="auto" w:sz="4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连续几天出现长下影K线，在底部是看多信号，在高位是看空信号</w:t>
      </w:r>
    </w:p>
    <w:p>
      <w:pPr>
        <w:pBdr>
          <w:bottom w:val="none" w:color="auto" w:sz="0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十字星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高位和低位十字星都是行情逆转的信号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行情中途出现的十字星一般是调整或反弹结束的信号</w:t>
      </w:r>
    </w:p>
    <w:p>
      <w:pPr>
        <w:pBdr>
          <w:bottom w:val="single" w:color="auto" w:sz="4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震荡行情中出现十字星就是突破震荡市的信号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T字形和倒T行 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T字形K线出现在股价的相对低位，是明显的看多信号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倒T型K线说明股价冲高回落，收盘价和开盘价一样，是明显的看空信号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一字型：利好或利空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组合K线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三阳开泰：低位的三根阳线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连续出现三根中阳或大阳线，股价短时间内快速爆发上涨，呈现加速上涨态势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股价连续三天大涨，股价上涨动力很大，是强烈的看多信号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下跌趋势结束，上升趋势开始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023870" cy="154051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三个白武士：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K线收盘价一天比一天高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*每天的开盘价在昨天阳线实体之内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*三根阳线的上下影线比较短，收盘价几乎是当天最高价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477260" cy="172466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三只乌鸦：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指股票连续出现三根中阴线或者大阴线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强烈看空信号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容易出现在市场头部或者高位，尤其是从牛转熊的过程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23285" cy="1772285"/>
            <wp:effectExtent l="0" t="0" r="571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出水芙蓉：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股价经过一段时间的横盘整理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均线系统最后也粘合在一起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一根大阳线放量突破所有的均线系统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上涨行情就此展开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21660" cy="1597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断头铡刀：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容易出现在市场头部和高位横盘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如果3天之内不能收复大阴线，最好卖出，因为反弹之后是更大的下跌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46780" cy="1790065"/>
            <wp:effectExtent l="0" t="0" r="12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旭日东升：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*明确看涨信号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657600" cy="179514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孕育线、身怀六甲：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预示着上涨或下跌力量已经衰竭，股价即将要转势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孕育线对趋势转折的信号并不强烈，还需通过其他技术指标来确认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740150" cy="1885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乌云盖顶：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处在上涨行情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出现一根中阳线或者大阳线之后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第二天收出一根中阴线或大阴线，形成阴盖阳的走势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经典看空组合，强烈不看好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直接见顶下跌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主升浪结束，后期股价还会震荡一段时间，还有一个缩量上涨的过程，然后开始大跌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505835" cy="174942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多方炮和空方炮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36800" cy="15754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930" cy="1574165"/>
            <wp:effectExtent l="0" t="0" r="12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底部反复盘整，具有筑底功能，以夯实底部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上涨行情中途也可能出现，是多方为了继续向上发动行情进行中途震荡洗盘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较强的看涨信号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空方炮：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空头力量越来越强，坚决不退让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早晨之星：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80590" cy="1316990"/>
            <wp:effectExtent l="0" t="0" r="1016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9970" cy="133223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黄昏之星：看跌组合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36775" cy="1435735"/>
            <wp:effectExtent l="0" t="0" r="158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default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价格形态：反转和持续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反转形态：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1、事先存在趋势的必要性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指趋势的反转，趋势的存在是前提条件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反转形态一旦确立，最小和最大的价格目标位都会出现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最大的价格目标位是前一轮趋势的全部幅度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2、重要趋势线的突破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反转过程进场通常以突破重要趋势线为前兆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直接反转</w:t>
      </w:r>
    </w:p>
    <w:p>
      <w:pPr>
        <w:pBdr>
          <w:bottom w:val="single" w:color="auto" w:sz="4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转变为震荡市，完成后维持之前趋势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3、规模越大，市场影响越大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规模指价格形态的宽度和高度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高度指价格波动的区间大小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宽度指价格形态完成所花的时间长短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4、顶部形态和底部形态的差别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顶部形态通常比底部形态持续时间短，波动剧烈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熊市底部震荡时，市场人气低迷资金外流，价格波动就越来越小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牛市顶部时期，市场人气旺，大量资金进场，价格波动越来越大，见顶时间很快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顶部时间短，投资者主要以趋势投资为主，涨起来很快，跌下去也很快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5、向上突破需要成交量配合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上涨是一定需要成交量来推动的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下跌不需要成交量配合，熊市不断下跌，成交量一路萎缩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如果上涨突破不放量，很可能是假突破</w:t>
      </w:r>
    </w:p>
    <w:p>
      <w:pPr>
        <w:pBdr>
          <w:bottom w:val="double" w:color="auto" w:sz="4" w:space="0"/>
        </w:pBdr>
        <w:jc w:val="both"/>
      </w:pPr>
      <w:r>
        <w:drawing>
          <wp:inline distT="0" distB="0" distL="114300" distR="114300">
            <wp:extent cx="3611880" cy="1834515"/>
            <wp:effectExtent l="0" t="0" r="762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具体反转形态：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1、头肩顶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多发生在行情的</w:t>
      </w:r>
      <w:r>
        <w:rPr>
          <w:rFonts w:hint="eastAsia"/>
          <w:highlight w:val="yellow"/>
          <w:lang w:val="en-US" w:eastAsia="zh-CN"/>
        </w:rPr>
        <w:t>末升段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highlight w:val="yellow"/>
          <w:lang w:val="en-US" w:eastAsia="zh-CN"/>
        </w:rPr>
        <w:t>反弹行情的高点</w:t>
      </w:r>
      <w:r>
        <w:rPr>
          <w:rFonts w:hint="eastAsia"/>
          <w:lang w:val="en-US" w:eastAsia="zh-CN"/>
        </w:rPr>
        <w:t>，是经典的头部形态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只要跌破颈线位置3%的价格，头肩顶形态就可以确立了。就可以卖出股票了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63470" cy="1573530"/>
            <wp:effectExtent l="0" t="0" r="1778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9980" cy="1584325"/>
            <wp:effectExtent l="0" t="0" r="1270" b="158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量价关系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93645" cy="1657350"/>
            <wp:effectExtent l="0" t="0" r="190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*特点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29790" cy="1443355"/>
            <wp:effectExtent l="0" t="0" r="3810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行情预判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87270" cy="1539875"/>
            <wp:effectExtent l="0" t="0" r="1778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2、头肩底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12035" cy="1586865"/>
            <wp:effectExtent l="0" t="0" r="12065" b="133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79980" cy="1604645"/>
            <wp:effectExtent l="0" t="0" r="1270" b="1460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1613535"/>
            <wp:effectExtent l="0" t="0" r="635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3、双头顶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经典的头部形态，常发生在上涨行情的末端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价格有效跌破颈线位置，双头形态成立，可以卖出股票或者做空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27300" cy="1709420"/>
            <wp:effectExtent l="0" t="0" r="6350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*量价关系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153285" cy="1476375"/>
            <wp:effectExtent l="0" t="0" r="1841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4、双头底形态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781935" cy="1887855"/>
            <wp:effectExtent l="0" t="0" r="18415" b="1714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845" cy="1661160"/>
            <wp:effectExtent l="0" t="0" r="14605" b="1524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68270" cy="1874520"/>
            <wp:effectExtent l="0" t="0" r="17780" b="1143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485900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3、三重顶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价格跌破颈线3%可确认三重顶形态，可以卖出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09875" cy="1897380"/>
            <wp:effectExtent l="0" t="0" r="9525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065" cy="1629410"/>
            <wp:effectExtent l="0" t="0" r="13335" b="889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4、三重底形态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64510" cy="2054860"/>
            <wp:effectExtent l="0" t="0" r="2540" b="254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2840" cy="1624965"/>
            <wp:effectExtent l="0" t="0" r="16510" b="1333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637030"/>
            <wp:effectExtent l="0" t="0" r="10795" b="12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5、V型形态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必要条件是市场出现</w:t>
      </w:r>
      <w:r>
        <w:rPr>
          <w:rFonts w:hint="eastAsia"/>
          <w:highlight w:val="yellow"/>
          <w:lang w:val="en-US" w:eastAsia="zh-CN"/>
        </w:rPr>
        <w:t>猛烈</w:t>
      </w:r>
      <w:r>
        <w:rPr>
          <w:rFonts w:hint="eastAsia"/>
          <w:lang w:val="en-US" w:eastAsia="zh-CN"/>
        </w:rPr>
        <w:t>的上涨或下跌，上涨或下跌的空间足够大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严格意义上，V型反转不能叫形态，但经常出现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股价走势呈现出V字形或倒V所以也被称为尖顶或尖底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46755" cy="2263140"/>
            <wp:effectExtent l="0" t="0" r="10795" b="38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6、圆弧顶和圆弧底形态、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圆弧顶成交量不规则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当左侧成交量明显大于右侧，圆弧顶形成概率很高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跌破颈线位置3%时，就需要卖出股票或做空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49475" cy="1442085"/>
            <wp:effectExtent l="0" t="0" r="3175" b="571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2000250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三角形整理形态：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85615" cy="2146935"/>
            <wp:effectExtent l="0" t="0" r="635" b="571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85160" cy="2113280"/>
            <wp:effectExtent l="0" t="0" r="15240" b="127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364230" cy="1758950"/>
            <wp:effectExtent l="0" t="0" r="7620" b="1270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758950"/>
                    </a:xfrm>
                    <a:prstGeom prst="snip2Same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上升和下降三角形：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95320" cy="2203450"/>
            <wp:effectExtent l="0" t="0" r="5080" b="635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三角形也可能是反转形态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预测股价走势时，不会绝对准确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扩散三角形：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526915" cy="2318385"/>
            <wp:effectExtent l="0" t="0" r="6985" b="571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旗形和三角旗形：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71825" cy="2234565"/>
            <wp:effectExtent l="0" t="0" r="9525" b="1333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楔形形态：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经常出现在头部或者底部形成反转形态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811780" cy="1892935"/>
            <wp:effectExtent l="0" t="0" r="7620" b="1206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1657350"/>
            <wp:effectExtent l="0" t="0" r="9525" b="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653665" cy="1672590"/>
            <wp:effectExtent l="0" t="0" r="13335" b="381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609725"/>
            <wp:effectExtent l="0" t="0" r="1905" b="9525"/>
            <wp:docPr id="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19350" cy="1619250"/>
            <wp:effectExtent l="0" t="0" r="0" b="0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趋势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趋势线由连续多个高点或低点连接组成，他们往往处在或接近处在同一条直线上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96535" cy="2327275"/>
            <wp:effectExtent l="0" t="0" r="18415" b="15875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对股价产生强烈的支撑和阻挡作用。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62275" cy="2000250"/>
            <wp:effectExtent l="0" t="0" r="9525" b="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判断有效突破趋势线：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71800" cy="2000250"/>
            <wp:effectExtent l="0" t="0" r="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支撑和阻力的互换：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趋势线一旦被有效突破：支撑变成阻力，阻力变成支撑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52750" cy="2000250"/>
            <wp:effectExtent l="0" t="0" r="0" b="0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293620"/>
            <wp:effectExtent l="0" t="0" r="3810" b="1143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54935" cy="1813560"/>
            <wp:effectExtent l="0" t="0" r="12065" b="1524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2517140" cy="1689735"/>
            <wp:effectExtent l="0" t="0" r="16510" b="5715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6F740E"/>
    <w:rsid w:val="59BB2A98"/>
    <w:rsid w:val="68325AC7"/>
    <w:rsid w:val="7E261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60" w:beforeAutospacing="0" w:after="360" w:afterAutospacing="0" w:line="240" w:lineRule="auto"/>
      <w:ind w:firstLine="0" w:firstLineChars="0"/>
      <w:jc w:val="center"/>
      <w:outlineLvl w:val="0"/>
    </w:pPr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AJH</dc:creator>
  <cp:lastModifiedBy>AJH</cp:lastModifiedBy>
  <dcterms:modified xsi:type="dcterms:W3CDTF">2021-08-08T14:57:39Z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73ECF7EDBD6746B2B20205B81AC3E3A6</vt:lpwstr>
  </property>
</Properties>
</file>